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28"/>
          <w:szCs w:val="28"/>
          <w:lang w:val="en-US" w:eastAsia="zh-CN"/>
        </w:rPr>
      </w:pPr>
      <w:bookmarkStart w:id="0" w:name="_GoBack"/>
      <w:bookmarkEnd w:id="0"/>
      <w:r>
        <w:rPr>
          <w:rFonts w:hint="eastAsia"/>
          <w:b/>
          <w:bCs/>
          <w:sz w:val="28"/>
          <w:szCs w:val="28"/>
          <w:lang w:val="en-US" w:eastAsia="zh-CN"/>
        </w:rPr>
        <w:t>Report</w:t>
      </w:r>
    </w:p>
    <w:p>
      <w:pPr>
        <w:jc w:val="center"/>
        <w:rPr>
          <w:rFonts w:hint="eastAsia"/>
          <w:b w:val="0"/>
          <w:bCs w:val="0"/>
          <w:sz w:val="24"/>
          <w:szCs w:val="24"/>
          <w:lang w:val="en-US" w:eastAsia="zh-CN"/>
        </w:rPr>
      </w:pPr>
      <w:r>
        <w:rPr>
          <w:rFonts w:hint="eastAsia"/>
          <w:b/>
          <w:bCs/>
          <w:sz w:val="28"/>
          <w:szCs w:val="28"/>
          <w:lang w:val="en-US" w:eastAsia="zh-CN"/>
        </w:rPr>
        <w:t xml:space="preserve">                                              </w:t>
      </w:r>
      <w:r>
        <w:rPr>
          <w:rFonts w:hint="eastAsia"/>
          <w:b w:val="0"/>
          <w:bCs w:val="0"/>
          <w:sz w:val="24"/>
          <w:szCs w:val="24"/>
          <w:lang w:val="en-US" w:eastAsia="zh-CN"/>
        </w:rPr>
        <w:t>Yuefan Guo</w:t>
      </w:r>
    </w:p>
    <w:p>
      <w:pPr>
        <w:jc w:val="center"/>
        <w:rPr>
          <w:rFonts w:hint="eastAsia"/>
          <w:b w:val="0"/>
          <w:bCs w:val="0"/>
          <w:sz w:val="24"/>
          <w:szCs w:val="24"/>
          <w:lang w:val="en-US" w:eastAsia="zh-CN"/>
        </w:rPr>
      </w:pPr>
      <w:r>
        <w:rPr>
          <w:rFonts w:hint="eastAsia"/>
          <w:b w:val="0"/>
          <w:bCs w:val="0"/>
          <w:sz w:val="24"/>
          <w:szCs w:val="24"/>
          <w:lang w:val="en-US" w:eastAsia="zh-CN"/>
        </w:rPr>
        <w:t xml:space="preserve">                                                    Jan 20</w:t>
      </w:r>
      <w:r>
        <w:rPr>
          <w:rFonts w:hint="eastAsia"/>
          <w:b w:val="0"/>
          <w:bCs w:val="0"/>
          <w:sz w:val="24"/>
          <w:szCs w:val="24"/>
          <w:vertAlign w:val="superscript"/>
          <w:lang w:val="en-US" w:eastAsia="zh-CN"/>
        </w:rPr>
        <w:t>th</w:t>
      </w:r>
      <w:r>
        <w:rPr>
          <w:rFonts w:hint="eastAsia"/>
          <w:b w:val="0"/>
          <w:bCs w:val="0"/>
          <w:sz w:val="24"/>
          <w:szCs w:val="24"/>
          <w:lang w:val="en-US" w:eastAsia="zh-CN"/>
        </w:rPr>
        <w:t>, 2016</w:t>
      </w:r>
    </w:p>
    <w:p>
      <w:pPr>
        <w:rPr>
          <w:rFonts w:hint="eastAsia"/>
          <w:lang w:val="en-US" w:eastAsia="zh-CN"/>
        </w:rPr>
      </w:pPr>
      <w:r>
        <w:rPr>
          <w:rFonts w:hint="eastAsia"/>
          <w:b/>
          <w:bCs/>
          <w:lang w:val="en-US" w:eastAsia="zh-CN"/>
        </w:rPr>
        <w:t>Aim</w:t>
      </w:r>
      <w:r>
        <w:rPr>
          <w:rFonts w:hint="eastAsia"/>
          <w:lang w:val="en-US" w:eastAsia="zh-CN"/>
        </w:rPr>
        <w:t xml:space="preserve">: </w:t>
      </w:r>
      <w:r>
        <w:rPr>
          <w:rFonts w:hint="eastAsia"/>
          <w:vertAlign w:val="baseline"/>
          <w:lang w:val="en-US" w:eastAsia="zh-CN"/>
        </w:rPr>
        <w:t>Find the position of beam waist of 1064nm laser</w:t>
      </w:r>
    </w:p>
    <w:p>
      <w:pPr>
        <w:rPr>
          <w:rFonts w:hint="eastAsia"/>
          <w:lang w:val="en-US" w:eastAsia="zh-CN"/>
        </w:rPr>
      </w:pPr>
      <w:r>
        <w:rPr>
          <w:rFonts w:hint="eastAsia"/>
          <w:b/>
          <w:bCs/>
          <w:lang w:val="en-US" w:eastAsia="zh-CN"/>
        </w:rPr>
        <w:t>Equipment</w:t>
      </w:r>
      <w:r>
        <w:rPr>
          <w:rFonts w:hint="eastAsia"/>
          <w:lang w:val="en-US" w:eastAsia="zh-CN"/>
        </w:rPr>
        <w:t xml:space="preserve">: 1. Laser  </w:t>
      </w:r>
    </w:p>
    <w:p>
      <w:pPr>
        <w:rPr>
          <w:rFonts w:hint="eastAsia"/>
          <w:lang w:val="en-US" w:eastAsia="zh-CN"/>
        </w:rPr>
      </w:pPr>
      <w:r>
        <w:rPr>
          <w:rFonts w:hint="eastAsia"/>
          <w:lang w:val="en-US" w:eastAsia="zh-CN"/>
        </w:rPr>
        <w:t xml:space="preserve">            Model: Mephisto 2000NE</w:t>
      </w:r>
    </w:p>
    <w:p>
      <w:pPr>
        <w:rPr>
          <w:rFonts w:hint="eastAsia"/>
          <w:lang w:val="en-US" w:eastAsia="zh-CN"/>
        </w:rPr>
      </w:pPr>
      <w:r>
        <w:rPr>
          <w:rFonts w:hint="eastAsia"/>
          <w:lang w:val="en-US" w:eastAsia="zh-CN"/>
        </w:rPr>
        <w:t xml:space="preserve">            Diode A:  I=2.01A   T=19.00℃</w:t>
      </w:r>
    </w:p>
    <w:p>
      <w:pPr>
        <w:rPr>
          <w:rFonts w:hint="eastAsia"/>
          <w:lang w:val="en-US" w:eastAsia="zh-CN"/>
        </w:rPr>
      </w:pPr>
      <w:r>
        <w:rPr>
          <w:rFonts w:hint="eastAsia"/>
          <w:lang w:val="en-US" w:eastAsia="zh-CN"/>
        </w:rPr>
        <w:t xml:space="preserve">            Diode B:  I=2.03A   T=17.50℃</w:t>
      </w:r>
    </w:p>
    <w:p>
      <w:pPr>
        <w:rPr>
          <w:rFonts w:hint="eastAsia"/>
          <w:lang w:val="en-US" w:eastAsia="zh-CN"/>
        </w:rPr>
      </w:pPr>
      <w:r>
        <w:rPr>
          <w:rFonts w:hint="eastAsia"/>
          <w:lang w:val="en-US" w:eastAsia="zh-CN"/>
        </w:rPr>
        <w:t xml:space="preserve">            Output power@   1064nm:   2.062W</w:t>
      </w:r>
    </w:p>
    <w:p>
      <w:pPr>
        <w:rPr>
          <w:rFonts w:hint="eastAsia"/>
          <w:lang w:val="en-US" w:eastAsia="zh-CN"/>
        </w:rPr>
      </w:pPr>
      <w:r>
        <w:rPr>
          <w:rFonts w:hint="eastAsia"/>
          <w:lang w:val="en-US" w:eastAsia="zh-CN"/>
        </w:rPr>
        <w:t xml:space="preserve">           2.Beam Master</w:t>
      </w:r>
    </w:p>
    <w:p>
      <w:pPr>
        <w:rPr>
          <w:rFonts w:hint="eastAsia"/>
          <w:lang w:val="en-US" w:eastAsia="zh-CN"/>
        </w:rPr>
      </w:pPr>
      <w:r>
        <w:rPr>
          <w:rFonts w:hint="eastAsia"/>
          <w:lang w:val="en-US" w:eastAsia="zh-CN"/>
        </w:rPr>
        <w:t xml:space="preserve">             Model: BM-3UV</w:t>
      </w:r>
    </w:p>
    <w:p>
      <w:pPr>
        <w:rPr>
          <w:rFonts w:hint="eastAsia"/>
          <w:lang w:val="en-US" w:eastAsia="zh-CN"/>
        </w:rPr>
      </w:pPr>
      <w:r>
        <w:rPr>
          <w:rFonts w:hint="eastAsia"/>
          <w:lang w:val="en-US" w:eastAsia="zh-CN"/>
        </w:rPr>
        <w:t xml:space="preserve">           3. Lens</w:t>
      </w:r>
    </w:p>
    <w:p>
      <w:pPr>
        <w:rPr>
          <w:rFonts w:hint="eastAsia"/>
          <w:lang w:val="en-US" w:eastAsia="zh-CN"/>
        </w:rPr>
      </w:pPr>
      <w:r>
        <w:rPr>
          <w:rFonts w:hint="eastAsia"/>
          <w:lang w:val="en-US" w:eastAsia="zh-CN"/>
        </w:rPr>
        <w:t xml:space="preserve">             Model: KPX 094</w:t>
      </w:r>
    </w:p>
    <w:p>
      <w:pPr>
        <w:rPr>
          <w:rFonts w:hint="eastAsia"/>
          <w:lang w:val="en-US" w:eastAsia="zh-CN"/>
        </w:rPr>
      </w:pPr>
      <w:r>
        <w:rPr>
          <w:rFonts w:hint="eastAsia"/>
          <w:lang w:val="en-US" w:eastAsia="zh-CN"/>
        </w:rPr>
        <w:t xml:space="preserve">             Focal length: 100.00</w:t>
      </w:r>
    </w:p>
    <w:p>
      <w:pPr>
        <w:rPr>
          <w:rFonts w:hint="eastAsia"/>
          <w:lang w:val="en-US" w:eastAsia="zh-CN"/>
        </w:rPr>
      </w:pPr>
      <w:r>
        <w:rPr>
          <w:rFonts w:hint="eastAsia"/>
          <w:b/>
          <w:bCs/>
          <w:lang w:val="en-US" w:eastAsia="zh-CN"/>
        </w:rPr>
        <w:t>Step:</w:t>
      </w:r>
    </w:p>
    <w:p>
      <w:pPr>
        <w:numPr>
          <w:ilvl w:val="0"/>
          <w:numId w:val="1"/>
        </w:numPr>
        <w:rPr>
          <w:rFonts w:hint="eastAsia"/>
          <w:lang w:val="en-US" w:eastAsia="zh-CN"/>
        </w:rPr>
      </w:pPr>
      <w:r>
        <w:rPr>
          <w:rFonts w:hint="eastAsia"/>
          <w:lang w:val="en-US" w:eastAsia="zh-CN"/>
        </w:rPr>
        <w:t>Before turn on the laser, check is needed. Firstly, the temperature of two diodes should equal to the setting value. Because the temperature is correlated with the wavelength of output signal. Then set the current of diode around 0A and put a screen or some other shelters, in case the high power laser directly shine on human or paper which might be burned.</w:t>
      </w:r>
    </w:p>
    <w:p>
      <w:pPr>
        <w:numPr>
          <w:ilvl w:val="0"/>
          <w:numId w:val="1"/>
        </w:numPr>
        <w:rPr>
          <w:rFonts w:hint="eastAsia"/>
          <w:lang w:val="en-US" w:eastAsia="zh-CN"/>
        </w:rPr>
      </w:pPr>
      <w:r>
        <w:rPr>
          <w:rFonts w:hint="eastAsia"/>
          <w:lang w:val="en-US" w:eastAsia="zh-CN"/>
        </w:rPr>
        <w:t>Turn on the laser, increase the current to 0.8A to get a output power around 3mW.</w:t>
      </w:r>
    </w:p>
    <w:p>
      <w:pPr>
        <w:numPr>
          <w:ilvl w:val="0"/>
          <w:numId w:val="1"/>
        </w:numPr>
        <w:rPr>
          <w:rFonts w:hint="eastAsia"/>
          <w:lang w:val="en-US" w:eastAsia="zh-CN"/>
        </w:rPr>
      </w:pPr>
      <w:r>
        <w:rPr>
          <w:rFonts w:hint="eastAsia"/>
          <w:lang w:val="en-US" w:eastAsia="zh-CN"/>
        </w:rPr>
        <w:t>Align the position of Beam Profiler let the beam</w:t>
      </w:r>
      <w:r>
        <w:rPr>
          <w:rFonts w:hint="default"/>
          <w:lang w:val="en-US" w:eastAsia="zh-CN"/>
        </w:rPr>
        <w:t>’</w:t>
      </w:r>
      <w:r>
        <w:rPr>
          <w:rFonts w:hint="eastAsia"/>
          <w:lang w:val="en-US" w:eastAsia="zh-CN"/>
        </w:rPr>
        <w:t>s height is near the receiving hole..</w:t>
      </w:r>
    </w:p>
    <w:p>
      <w:pPr>
        <w:numPr>
          <w:ilvl w:val="0"/>
          <w:numId w:val="1"/>
        </w:numPr>
        <w:rPr>
          <w:rFonts w:hint="eastAsia"/>
          <w:lang w:val="en-US" w:eastAsia="zh-CN"/>
        </w:rPr>
      </w:pPr>
      <w:r>
        <w:rPr>
          <w:rFonts w:hint="eastAsia"/>
          <w:lang w:val="en-US" w:eastAsia="zh-CN"/>
        </w:rPr>
        <w:t>Change the distance between the head of Beam Profiler and the laser, taking larger step at first. Collect the data, z is the distance, D is the diameter of the beam, w and v represent different directions. Plot the data and try to find if there is a minimum of the diameter which means the beam waist.</w:t>
      </w:r>
    </w:p>
    <w:p>
      <w:pPr>
        <w:numPr>
          <w:ilvl w:val="0"/>
          <w:numId w:val="0"/>
        </w:numPr>
        <w:rPr>
          <w:rFonts w:hint="eastAsia"/>
          <w:b/>
          <w:bCs/>
          <w:lang w:val="en-US" w:eastAsia="zh-CN"/>
        </w:rPr>
      </w:pPr>
      <w:r>
        <w:rPr>
          <w:rFonts w:hint="eastAsia"/>
          <w:b/>
          <w:bCs/>
          <w:lang w:val="en-US" w:eastAsia="zh-CN"/>
        </w:rPr>
        <w:t>Data</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b w:val="0"/>
                <w:bCs w:val="0"/>
                <w:vertAlign w:val="baseline"/>
                <w:lang w:val="en-US" w:eastAsia="zh-CN"/>
              </w:rPr>
            </w:pPr>
            <w:r>
              <w:rPr>
                <w:rFonts w:hint="eastAsia"/>
                <w:b w:val="0"/>
                <w:bCs w:val="0"/>
                <w:lang w:val="en-US" w:eastAsia="zh-CN"/>
              </w:rPr>
              <w:t>Z(cm)</w:t>
            </w:r>
          </w:p>
        </w:tc>
        <w:tc>
          <w:tcPr>
            <w:tcW w:w="284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Dw(μm)</w:t>
            </w:r>
          </w:p>
        </w:tc>
        <w:tc>
          <w:tcPr>
            <w:tcW w:w="284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Dv(μm)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10</w:t>
            </w:r>
          </w:p>
        </w:tc>
        <w:tc>
          <w:tcPr>
            <w:tcW w:w="284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1423</w:t>
            </w:r>
          </w:p>
        </w:tc>
        <w:tc>
          <w:tcPr>
            <w:tcW w:w="284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20</w:t>
            </w:r>
          </w:p>
        </w:tc>
        <w:tc>
          <w:tcPr>
            <w:tcW w:w="284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2059</w:t>
            </w:r>
          </w:p>
        </w:tc>
        <w:tc>
          <w:tcPr>
            <w:tcW w:w="284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1845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30</w:t>
            </w:r>
          </w:p>
        </w:tc>
        <w:tc>
          <w:tcPr>
            <w:tcW w:w="284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2516</w:t>
            </w:r>
          </w:p>
        </w:tc>
        <w:tc>
          <w:tcPr>
            <w:tcW w:w="284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40</w:t>
            </w:r>
          </w:p>
        </w:tc>
        <w:tc>
          <w:tcPr>
            <w:tcW w:w="284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2913</w:t>
            </w:r>
          </w:p>
        </w:tc>
        <w:tc>
          <w:tcPr>
            <w:tcW w:w="284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50</w:t>
            </w:r>
          </w:p>
        </w:tc>
        <w:tc>
          <w:tcPr>
            <w:tcW w:w="284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3370</w:t>
            </w:r>
          </w:p>
        </w:tc>
        <w:tc>
          <w:tcPr>
            <w:tcW w:w="2841"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2979</w:t>
            </w:r>
          </w:p>
        </w:tc>
      </w:tr>
    </w:tbl>
    <w:p>
      <w:pPr>
        <w:numPr>
          <w:ilvl w:val="0"/>
          <w:numId w:val="0"/>
        </w:numPr>
        <w:rPr>
          <w:rFonts w:hint="eastAsia"/>
          <w:lang w:val="en-US" w:eastAsia="zh-CN"/>
        </w:rPr>
      </w:pPr>
      <w:r>
        <w:rPr>
          <w:rFonts w:hint="eastAsia"/>
          <w:lang w:val="en-US" w:eastAsia="zh-CN"/>
        </w:rPr>
        <w:drawing>
          <wp:inline distT="0" distB="0" distL="114300" distR="114300">
            <wp:extent cx="5273675" cy="3947795"/>
            <wp:effectExtent l="0" t="0" r="3175" b="14605"/>
            <wp:docPr id="9" name="图片 9" descr="without lens(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ithout lens(fit)"/>
                    <pic:cNvPicPr>
                      <a:picLocks noChangeAspect="1"/>
                    </pic:cNvPicPr>
                  </pic:nvPicPr>
                  <pic:blipFill>
                    <a:blip r:embed="rId4"/>
                    <a:stretch>
                      <a:fillRect/>
                    </a:stretch>
                  </pic:blipFill>
                  <pic:spPr>
                    <a:xfrm>
                      <a:off x="0" y="0"/>
                      <a:ext cx="5273675" cy="3947795"/>
                    </a:xfrm>
                    <a:prstGeom prst="rect">
                      <a:avLst/>
                    </a:prstGeom>
                  </pic:spPr>
                </pic:pic>
              </a:graphicData>
            </a:graphic>
          </wp:inline>
        </w:drawing>
      </w:r>
    </w:p>
    <w:p>
      <w:pPr>
        <w:numPr>
          <w:ilvl w:val="0"/>
          <w:numId w:val="0"/>
        </w:numPr>
        <w:jc w:val="center"/>
        <w:rPr>
          <w:rFonts w:hint="eastAsia"/>
          <w:lang w:val="en-US" w:eastAsia="zh-CN"/>
        </w:rPr>
      </w:pPr>
      <w:r>
        <w:rPr>
          <w:rFonts w:hint="eastAsia"/>
          <w:b/>
          <w:bCs/>
          <w:lang w:val="en-US" w:eastAsia="zh-CN"/>
        </w:rPr>
        <w:t>Fig1</w:t>
      </w:r>
      <w:r>
        <w:rPr>
          <w:rFonts w:hint="eastAsia"/>
          <w:lang w:val="en-US" w:eastAsia="zh-CN"/>
        </w:rPr>
        <w:t>: The scatter plot of data, red circle represents the w direction and blue circle represents the v direction.</w:t>
      </w:r>
    </w:p>
    <w:p>
      <w:pPr>
        <w:numPr>
          <w:ilvl w:val="0"/>
          <w:numId w:val="0"/>
        </w:numPr>
        <w:jc w:val="both"/>
        <w:rPr>
          <w:rFonts w:hint="eastAsia"/>
          <w:lang w:val="en-US" w:eastAsia="zh-CN"/>
        </w:rPr>
      </w:pPr>
      <w:r>
        <w:rPr>
          <w:rFonts w:hint="eastAsia"/>
          <w:lang w:val="en-US" w:eastAsia="zh-CN"/>
        </w:rPr>
        <w:t xml:space="preserve">  It is obvious the radius keep increasing with z, which means the beam waist is some how inside the laser. The solid line is the fitting line, with the following equation:</w:t>
      </w:r>
    </w:p>
    <w:p>
      <w:pPr>
        <w:numPr>
          <w:ilvl w:val="0"/>
          <w:numId w:val="0"/>
        </w:numPr>
        <w:jc w:val="both"/>
        <w:rPr>
          <w:rFonts w:hint="eastAsia"/>
          <w:lang w:val="en-US" w:eastAsia="zh-CN"/>
        </w:rPr>
      </w:pPr>
      <w:r>
        <w:rPr>
          <w:sz w:val="21"/>
        </w:rPr>
        <w:pict>
          <v:group id="_x0000_s1029" o:spid="_x0000_s1029" o:spt="203" style="position:absolute;left:0pt;margin-left:134.25pt;margin-top:5.9pt;height:38pt;width:233.65pt;mso-wrap-distance-bottom:0pt;mso-wrap-distance-left:9pt;mso-wrap-distance-right:9pt;mso-wrap-distance-top:0pt;z-index:251660288;mso-width-relative:page;mso-height-relative:page;" coordorigin="7937,26450" coordsize="4673,760">
            <o:lock v:ext="edit" aspectratio="f"/>
            <v:shape id="_x0000_s1026" o:spid="_x0000_s1026" o:spt="75" type="#_x0000_t75" style="position:absolute;left:7937;top:26450;height:760;width:2700;" o:ole="t" filled="f" o:preferrelative="t" stroked="f" coordsize="21600,21600">
              <v:path/>
              <v:fill on="f" focussize="0,0"/>
              <v:stroke on="f" joinstyle="miter"/>
              <v:imagedata r:id="rId6" o:title=""/>
              <o:lock v:ext="edit" aspectratio="t"/>
            </v:shape>
            <v:shape id="_x0000_s1028" o:spid="_x0000_s1028" o:spt="75" type="#_x0000_t75" style="position:absolute;left:11972;top:26651;height:340;width:639;" o:ole="t" filled="f" o:preferrelative="t" stroked="f" coordsize="21600,21600">
              <v:path/>
              <v:fill on="f" focussize="0,0"/>
              <v:stroke on="f" joinstyle="miter"/>
              <v:imagedata r:id="rId8" o:title=""/>
              <o:lock v:ext="edit" aspectratio="t"/>
            </v:shape>
            <w10:wrap type="square"/>
          </v:group>
          <o:OLEObject Type="Embed" ProgID="Equation.KSEE3" ShapeID="_x0000_s1026" DrawAspect="Content" ObjectID="_1468075725" r:id="rId5"/>
          <o:OLEObject Type="Embed" ProgID="Equation.KSEE3" ShapeID="_x0000_s1028" DrawAspect="Content" ObjectID="_1468075726" r:id="rId7"/>
        </w:pict>
      </w:r>
    </w:p>
    <w:p>
      <w:pPr>
        <w:numPr>
          <w:ilvl w:val="0"/>
          <w:numId w:val="0"/>
        </w:numPr>
        <w:jc w:val="both"/>
        <w:rPr>
          <w:rFonts w:hint="eastAsia"/>
          <w:lang w:val="en-US" w:eastAsia="zh-CN"/>
        </w:rPr>
      </w:pPr>
    </w:p>
    <w:p>
      <w:pPr>
        <w:numPr>
          <w:ilvl w:val="0"/>
          <w:numId w:val="0"/>
        </w:numPr>
        <w:jc w:val="both"/>
        <w:rPr>
          <w:rFonts w:hint="eastAsia"/>
          <w:lang w:val="en-US" w:eastAsia="zh-CN"/>
        </w:rPr>
      </w:pPr>
      <w:r>
        <w:rPr>
          <w:sz w:val="21"/>
        </w:rPr>
        <w:pict>
          <v:group id="_x0000_s1031" o:spid="_x0000_s1031" o:spt="203" style="position:absolute;left:0pt;margin-left:164.25pt;margin-top:15.55pt;height:31pt;width:206.25pt;mso-wrap-distance-bottom:0pt;mso-wrap-distance-left:9pt;mso-wrap-distance-right:9pt;mso-wrap-distance-top:0pt;z-index:251661312;mso-width-relative:page;mso-height-relative:page;" coordorigin="8537,27267" coordsize="4125,620">
            <o:lock v:ext="edit" aspectratio="f"/>
            <v:shape id="_x0000_s1027" o:spid="_x0000_s1027" o:spt="75" type="#_x0000_t75" style="position:absolute;left:8537;top:27267;height:620;width:1240;" o:ole="t" filled="f" o:preferrelative="t" stroked="f" coordsize="21600,21600">
              <v:path/>
              <v:fill on="f" focussize="0,0"/>
              <v:stroke on="f"/>
              <v:imagedata r:id="rId10" o:title=""/>
              <o:lock v:ext="edit" aspectratio="t"/>
            </v:shape>
            <v:shape id="_x0000_s1030" o:spid="_x0000_s1030" o:spt="75" type="#_x0000_t75" style="position:absolute;left:12002;top:27389;height:340;width:660;" o:ole="t" filled="f" o:preferrelative="t" stroked="f" coordsize="21600,21600">
              <v:path/>
              <v:fill on="f" focussize="0,0"/>
              <v:stroke on="f"/>
              <v:imagedata r:id="rId12" o:title=""/>
              <o:lock v:ext="edit" aspectratio="t"/>
            </v:shape>
            <w10:wrap type="square"/>
          </v:group>
          <o:OLEObject Type="Embed" ProgID="Equation.KSEE3" ShapeID="_x0000_s1027" DrawAspect="Content" ObjectID="_1468075727" r:id="rId9"/>
          <o:OLEObject Type="Embed" ProgID="Equation.KSEE3" ShapeID="_x0000_s1030" DrawAspect="Content" ObjectID="_1468075728" r:id="rId11"/>
        </w:pict>
      </w:r>
    </w:p>
    <w:p>
      <w:pPr>
        <w:numPr>
          <w:ilvl w:val="0"/>
          <w:numId w:val="0"/>
        </w:numPr>
        <w:jc w:val="both"/>
        <w:rPr>
          <w:rFonts w:hint="eastAsia"/>
          <w:lang w:val="en-US" w:eastAsia="zh-CN"/>
        </w:rPr>
      </w:pPr>
    </w:p>
    <w:p>
      <w:pPr>
        <w:numPr>
          <w:ilvl w:val="0"/>
          <w:numId w:val="0"/>
        </w:numPr>
        <w:jc w:val="both"/>
        <w:rPr>
          <w:rFonts w:hint="eastAsia"/>
          <w:lang w:val="en-US" w:eastAsia="zh-CN"/>
        </w:rPr>
      </w:pPr>
    </w:p>
    <w:p>
      <w:pPr>
        <w:numPr>
          <w:ilvl w:val="0"/>
          <w:numId w:val="0"/>
        </w:numPr>
        <w:jc w:val="both"/>
        <w:rPr>
          <w:rFonts w:hint="eastAsia" w:ascii="Calibri" w:hAnsi="Calibri" w:cs="Calibri"/>
          <w:lang w:val="en-US" w:eastAsia="zh-CN"/>
        </w:rPr>
      </w:pPr>
      <w:r>
        <w:rPr>
          <w:rFonts w:hint="eastAsia"/>
          <w:lang w:val="en-US" w:eastAsia="zh-CN"/>
        </w:rPr>
        <w:t xml:space="preserve">  </w:t>
      </w:r>
      <w:r>
        <w:rPr>
          <w:rFonts w:hint="default" w:ascii="Calibri" w:hAnsi="Calibri" w:cs="Calibri"/>
          <w:lang w:val="en-US" w:eastAsia="zh-CN"/>
        </w:rPr>
        <w:t>ω</w:t>
      </w:r>
      <w:r>
        <w:rPr>
          <w:rFonts w:hint="eastAsia" w:ascii="Calibri" w:hAnsi="Calibri" w:cs="Calibri"/>
          <w:lang w:val="en-US" w:eastAsia="zh-CN"/>
        </w:rPr>
        <w:t>(z) is the radius of the beam, z</w:t>
      </w:r>
      <w:r>
        <w:rPr>
          <w:rFonts w:hint="eastAsia" w:ascii="Calibri" w:hAnsi="Calibri" w:cs="Calibri"/>
          <w:vertAlign w:val="subscript"/>
          <w:lang w:val="en-US" w:eastAsia="zh-CN"/>
        </w:rPr>
        <w:t>0</w:t>
      </w:r>
      <w:r>
        <w:rPr>
          <w:rFonts w:hint="eastAsia" w:ascii="Calibri" w:hAnsi="Calibri" w:cs="Calibri"/>
          <w:lang w:val="en-US" w:eastAsia="zh-CN"/>
        </w:rPr>
        <w:t xml:space="preserve"> is the position of beam waist and </w:t>
      </w:r>
      <w:r>
        <w:rPr>
          <w:rFonts w:hint="default" w:ascii="Calibri" w:hAnsi="Calibri" w:cs="Calibri"/>
          <w:lang w:val="en-US" w:eastAsia="zh-CN"/>
        </w:rPr>
        <w:t>ω</w:t>
      </w:r>
      <w:r>
        <w:rPr>
          <w:rFonts w:hint="eastAsia" w:ascii="Calibri" w:hAnsi="Calibri" w:cs="Calibri"/>
          <w:vertAlign w:val="subscript"/>
          <w:lang w:val="en-US" w:eastAsia="zh-CN"/>
        </w:rPr>
        <w:t>0</w:t>
      </w:r>
      <w:r>
        <w:rPr>
          <w:rFonts w:hint="eastAsia" w:ascii="Calibri" w:hAnsi="Calibri" w:cs="Calibri"/>
          <w:lang w:val="en-US" w:eastAsia="zh-CN"/>
        </w:rPr>
        <w:t xml:space="preserve"> is the radius of beam waist, z</w:t>
      </w:r>
      <w:r>
        <w:rPr>
          <w:rFonts w:hint="eastAsia" w:ascii="Calibri" w:hAnsi="Calibri" w:cs="Calibri"/>
          <w:vertAlign w:val="subscript"/>
          <w:lang w:val="en-US" w:eastAsia="zh-CN"/>
        </w:rPr>
        <w:t>R</w:t>
      </w:r>
      <w:r>
        <w:rPr>
          <w:rFonts w:hint="eastAsia" w:ascii="Calibri" w:hAnsi="Calibri" w:cs="Calibri"/>
          <w:lang w:val="en-US" w:eastAsia="zh-CN"/>
        </w:rPr>
        <w:t xml:space="preserve"> is Rayleigh range. Using the data, we can get the value of </w:t>
      </w:r>
      <w:r>
        <w:rPr>
          <w:rFonts w:hint="default" w:ascii="Calibri" w:hAnsi="Calibri" w:cs="Calibri"/>
          <w:lang w:val="en-US" w:eastAsia="zh-CN"/>
        </w:rPr>
        <w:t>ω</w:t>
      </w:r>
      <w:r>
        <w:rPr>
          <w:rFonts w:hint="eastAsia" w:ascii="Calibri" w:hAnsi="Calibri" w:cs="Calibri"/>
          <w:vertAlign w:val="subscript"/>
          <w:lang w:val="en-US" w:eastAsia="zh-CN"/>
        </w:rPr>
        <w:t xml:space="preserve">0 </w:t>
      </w:r>
      <w:r>
        <w:rPr>
          <w:rFonts w:hint="eastAsia" w:ascii="Calibri" w:hAnsi="Calibri" w:cs="Calibri"/>
          <w:lang w:val="en-US" w:eastAsia="zh-CN"/>
        </w:rPr>
        <w:t>and z</w:t>
      </w:r>
      <w:r>
        <w:rPr>
          <w:rFonts w:hint="eastAsia" w:ascii="Calibri" w:hAnsi="Calibri" w:cs="Calibri"/>
          <w:vertAlign w:val="subscript"/>
          <w:lang w:val="en-US" w:eastAsia="zh-CN"/>
        </w:rPr>
        <w:t>0</w:t>
      </w:r>
      <w:r>
        <w:rPr>
          <w:rFonts w:hint="eastAsia" w:ascii="Calibri" w:hAnsi="Calibri" w:cs="Calibri"/>
          <w:lang w:val="en-US" w:eastAsia="zh-CN"/>
        </w:rPr>
        <w:t>. Then use the (Eq.1) and (Eq.2), get the fitting line.</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Direction</w:t>
            </w:r>
          </w:p>
        </w:tc>
        <w:tc>
          <w:tcPr>
            <w:tcW w:w="2841" w:type="dxa"/>
          </w:tcPr>
          <w:p>
            <w:pPr>
              <w:numPr>
                <w:ilvl w:val="0"/>
                <w:numId w:val="0"/>
              </w:numPr>
              <w:jc w:val="center"/>
              <w:rPr>
                <w:rFonts w:hint="eastAsia" w:ascii="Calibri" w:hAnsi="Calibri" w:cs="Calibri"/>
                <w:vertAlign w:val="baseline"/>
                <w:lang w:val="en-US" w:eastAsia="zh-CN"/>
              </w:rPr>
            </w:pPr>
            <w:r>
              <w:rPr>
                <w:rFonts w:hint="default" w:ascii="Calibri" w:hAnsi="Calibri" w:cs="Calibri"/>
                <w:lang w:val="en-US" w:eastAsia="zh-CN"/>
              </w:rPr>
              <w:t>ω</w:t>
            </w:r>
            <w:r>
              <w:rPr>
                <w:rFonts w:hint="eastAsia" w:ascii="Calibri" w:hAnsi="Calibri" w:cs="Calibri"/>
                <w:vertAlign w:val="subscript"/>
                <w:lang w:val="en-US" w:eastAsia="zh-CN"/>
              </w:rPr>
              <w:t>0</w:t>
            </w:r>
            <w:r>
              <w:rPr>
                <w:rFonts w:hint="eastAsia" w:ascii="Calibri" w:hAnsi="Calibri" w:cs="Calibri"/>
                <w:vertAlign w:val="baseline"/>
                <w:lang w:val="en-US" w:eastAsia="zh-CN"/>
              </w:rPr>
              <w:t xml:space="preserve"> (</w:t>
            </w:r>
            <w:r>
              <w:rPr>
                <w:rFonts w:hint="default" w:ascii="Calibri" w:hAnsi="Calibri" w:cs="Calibri"/>
                <w:vertAlign w:val="baseline"/>
                <w:lang w:val="en-US" w:eastAsia="zh-CN"/>
              </w:rPr>
              <w:t>μ</w:t>
            </w:r>
            <w:r>
              <w:rPr>
                <w:rFonts w:hint="eastAsia" w:ascii="Calibri" w:hAnsi="Calibri" w:cs="Calibri"/>
                <w:vertAlign w:val="baseline"/>
                <w:lang w:val="en-US" w:eastAsia="zh-CN"/>
              </w:rPr>
              <w:t>m)</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lang w:val="en-US" w:eastAsia="zh-CN"/>
              </w:rPr>
              <w:t>z</w:t>
            </w:r>
            <w:r>
              <w:rPr>
                <w:rFonts w:hint="eastAsia" w:ascii="Calibri" w:hAnsi="Calibri" w:cs="Calibri"/>
                <w:vertAlign w:val="subscript"/>
                <w:lang w:val="en-US" w:eastAsia="zh-CN"/>
              </w:rPr>
              <w:t>0</w:t>
            </w:r>
            <w:r>
              <w:rPr>
                <w:rFonts w:hint="eastAsia" w:ascii="Calibri" w:hAnsi="Calibri" w:cs="Calibri"/>
                <w:vertAlign w:val="baseline"/>
                <w:lang w:val="en-US" w:eastAsia="zh-CN"/>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w</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141.6</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-20.97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v</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164.7</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-23.05</w:t>
            </w:r>
          </w:p>
        </w:tc>
      </w:tr>
    </w:tbl>
    <w:p>
      <w:pPr>
        <w:numPr>
          <w:ilvl w:val="0"/>
          <w:numId w:val="0"/>
        </w:numPr>
        <w:jc w:val="both"/>
        <w:rPr>
          <w:rFonts w:hint="eastAsia" w:ascii="Calibri" w:hAnsi="Calibri" w:cs="Calibri"/>
          <w:lang w:val="en-US" w:eastAsia="zh-CN"/>
        </w:rPr>
      </w:pPr>
    </w:p>
    <w:p>
      <w:pPr>
        <w:numPr>
          <w:ilvl w:val="0"/>
          <w:numId w:val="1"/>
        </w:numPr>
        <w:jc w:val="both"/>
        <w:rPr>
          <w:rFonts w:hint="eastAsia"/>
          <w:lang w:val="en-US" w:eastAsia="zh-CN"/>
        </w:rPr>
      </w:pPr>
      <w:r>
        <w:rPr>
          <w:rFonts w:hint="eastAsia"/>
          <w:lang w:val="en-US" w:eastAsia="zh-CN"/>
        </w:rPr>
        <w:t>Add a lens in front of the laser. Align the height of laser, lens and the Beam Profiler. When the Gaussian beam traverse the lens, the properties of the beam changes, but it still has correlation with the original beam.</w:t>
      </w:r>
    </w:p>
    <w:p>
      <w:pPr>
        <w:numPr>
          <w:ilvl w:val="0"/>
          <w:numId w:val="0"/>
        </w:numPr>
        <w:jc w:val="both"/>
        <w:rPr>
          <w:rFonts w:hint="eastAsia"/>
          <w:b/>
          <w:bCs/>
          <w:lang w:val="en-US" w:eastAsia="zh-CN"/>
        </w:rPr>
      </w:pPr>
      <w:r>
        <w:rPr>
          <w:rFonts w:hint="eastAsia"/>
          <w:b/>
          <w:bCs/>
          <w:lang w:val="en-US" w:eastAsia="zh-CN"/>
        </w:rPr>
        <w:t>Data</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eastAsiaTheme="minorEastAsia"/>
                <w:vertAlign w:val="baseline"/>
                <w:lang w:val="en-US" w:eastAsia="zh-CN"/>
              </w:rPr>
            </w:pPr>
            <w:r>
              <w:rPr>
                <w:rFonts w:hint="eastAsia"/>
                <w:vertAlign w:val="baseline"/>
                <w:lang w:val="en-US" w:eastAsia="zh-CN"/>
              </w:rPr>
              <w:t>Z(cm)</w:t>
            </w:r>
          </w:p>
        </w:tc>
        <w:tc>
          <w:tcPr>
            <w:tcW w:w="2130" w:type="dxa"/>
          </w:tcPr>
          <w:p>
            <w:pPr>
              <w:jc w:val="center"/>
              <w:rPr>
                <w:rFonts w:hint="eastAsia"/>
                <w:vertAlign w:val="baseline"/>
                <w:lang w:val="en-US" w:eastAsia="zh-CN"/>
              </w:rPr>
            </w:pPr>
            <w:r>
              <w:rPr>
                <w:rFonts w:hint="eastAsia"/>
                <w:vertAlign w:val="baseline"/>
                <w:lang w:val="en-US" w:eastAsia="zh-CN"/>
              </w:rPr>
              <w:t>Output power(mW)</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D</w:t>
            </w:r>
            <w:r>
              <w:rPr>
                <w:rFonts w:hint="eastAsia"/>
                <w:vertAlign w:val="subscript"/>
                <w:lang w:val="en-US" w:eastAsia="zh-CN"/>
              </w:rPr>
              <w:t>w</w:t>
            </w:r>
            <w:r>
              <w:rPr>
                <w:rFonts w:hint="eastAsia"/>
                <w:vertAlign w:val="baseline"/>
                <w:lang w:val="en-US" w:eastAsia="zh-CN"/>
              </w:rPr>
              <w:t>(μm)</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D</w:t>
            </w:r>
            <w:r>
              <w:rPr>
                <w:rFonts w:hint="eastAsia"/>
                <w:vertAlign w:val="subscript"/>
                <w:lang w:val="en-US" w:eastAsia="zh-CN"/>
              </w:rPr>
              <w:t>v</w:t>
            </w:r>
            <w:r>
              <w:rPr>
                <w:rFonts w:hint="eastAsia"/>
                <w:vertAlign w:val="baseline"/>
                <w:lang w:val="en-US" w:eastAsia="zh-CN"/>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2130" w:type="dxa"/>
          </w:tcPr>
          <w:p>
            <w:pPr>
              <w:jc w:val="center"/>
              <w:rPr>
                <w:rFonts w:hint="eastAsia" w:eastAsiaTheme="minorEastAsia"/>
                <w:vertAlign w:val="baseline"/>
                <w:lang w:val="en-US" w:eastAsia="zh-CN"/>
              </w:rPr>
            </w:pPr>
            <w:r>
              <w:rPr>
                <w:rFonts w:hint="eastAsia"/>
                <w:vertAlign w:val="baseline"/>
                <w:lang w:val="en-US" w:eastAsia="zh-CN"/>
              </w:rPr>
              <w:t>45</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3.295</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935</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eastAsiaTheme="minorEastAsia"/>
                <w:vertAlign w:val="baseline"/>
                <w:lang w:val="en-US" w:eastAsia="zh-CN"/>
              </w:rPr>
            </w:pPr>
            <w:r>
              <w:rPr>
                <w:rFonts w:hint="eastAsia"/>
                <w:vertAlign w:val="baseline"/>
                <w:lang w:val="en-US" w:eastAsia="zh-CN"/>
              </w:rPr>
              <w:t>90</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3.491</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667</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eastAsiaTheme="minorEastAsia"/>
                <w:vertAlign w:val="baseline"/>
                <w:lang w:val="en-US" w:eastAsia="zh-CN"/>
              </w:rPr>
            </w:pPr>
            <w:r>
              <w:rPr>
                <w:rFonts w:hint="eastAsia"/>
                <w:vertAlign w:val="baseline"/>
                <w:lang w:val="en-US" w:eastAsia="zh-CN"/>
              </w:rPr>
              <w:t>133</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3.470</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442</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eastAsiaTheme="minorEastAsia"/>
                <w:vertAlign w:val="baseline"/>
                <w:lang w:val="en-US" w:eastAsia="zh-CN"/>
              </w:rPr>
            </w:pPr>
            <w:r>
              <w:rPr>
                <w:rFonts w:hint="eastAsia"/>
                <w:vertAlign w:val="baseline"/>
                <w:lang w:val="en-US" w:eastAsia="zh-CN"/>
              </w:rPr>
              <w:t>168</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3.554</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266</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eastAsiaTheme="minorEastAsia"/>
                <w:vertAlign w:val="baseline"/>
                <w:lang w:val="en-US" w:eastAsia="zh-CN"/>
              </w:rPr>
            </w:pPr>
            <w:r>
              <w:rPr>
                <w:rFonts w:hint="eastAsia"/>
                <w:vertAlign w:val="baseline"/>
                <w:lang w:val="en-US" w:eastAsia="zh-CN"/>
              </w:rPr>
              <w:t>189</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3.522</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165</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eastAsiaTheme="minorEastAsia"/>
                <w:vertAlign w:val="baseline"/>
                <w:lang w:val="en-US" w:eastAsia="zh-CN"/>
              </w:rPr>
            </w:pPr>
            <w:r>
              <w:rPr>
                <w:rFonts w:hint="eastAsia"/>
                <w:vertAlign w:val="baseline"/>
                <w:lang w:val="en-US" w:eastAsia="zh-CN"/>
              </w:rPr>
              <w:t>201</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3.461</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243</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eastAsiaTheme="minorEastAsia"/>
                <w:vertAlign w:val="baseline"/>
                <w:lang w:val="en-US" w:eastAsia="zh-CN"/>
              </w:rPr>
            </w:pPr>
            <w:r>
              <w:rPr>
                <w:rFonts w:hint="eastAsia"/>
                <w:vertAlign w:val="baseline"/>
                <w:lang w:val="en-US" w:eastAsia="zh-CN"/>
              </w:rPr>
              <w:t>215</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3.497</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357</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eastAsiaTheme="minorEastAsia"/>
                <w:vertAlign w:val="baseline"/>
                <w:lang w:val="en-US" w:eastAsia="zh-CN"/>
              </w:rPr>
            </w:pPr>
            <w:r>
              <w:rPr>
                <w:rFonts w:hint="eastAsia"/>
                <w:vertAlign w:val="baseline"/>
                <w:lang w:val="en-US" w:eastAsia="zh-CN"/>
              </w:rPr>
              <w:t>230</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3.540</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429</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eastAsiaTheme="minorEastAsia"/>
                <w:vertAlign w:val="baseline"/>
                <w:lang w:val="en-US" w:eastAsia="zh-CN"/>
              </w:rPr>
            </w:pPr>
            <w:r>
              <w:rPr>
                <w:rFonts w:hint="eastAsia"/>
                <w:vertAlign w:val="baseline"/>
                <w:lang w:val="en-US" w:eastAsia="zh-CN"/>
              </w:rPr>
              <w:t>250</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3.525</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589</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eastAsiaTheme="minorEastAsia"/>
                <w:vertAlign w:val="baseline"/>
                <w:lang w:val="en-US" w:eastAsia="zh-CN"/>
              </w:rPr>
            </w:pPr>
            <w:r>
              <w:rPr>
                <w:rFonts w:hint="eastAsia"/>
                <w:vertAlign w:val="baseline"/>
                <w:lang w:val="en-US" w:eastAsia="zh-CN"/>
              </w:rPr>
              <w:t>300</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3.540</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884</w:t>
            </w:r>
          </w:p>
        </w:tc>
        <w:tc>
          <w:tcPr>
            <w:tcW w:w="2130" w:type="dxa"/>
          </w:tcPr>
          <w:p>
            <w:pPr>
              <w:jc w:val="center"/>
              <w:rPr>
                <w:rFonts w:hint="eastAsia" w:eastAsiaTheme="minorEastAsia"/>
                <w:vertAlign w:val="baseline"/>
                <w:lang w:val="en-US" w:eastAsia="zh-CN"/>
              </w:rPr>
            </w:pPr>
            <w:r>
              <w:rPr>
                <w:rFonts w:hint="eastAsia"/>
                <w:vertAlign w:val="baseline"/>
                <w:lang w:val="en-US" w:eastAsia="zh-CN"/>
              </w:rPr>
              <w:t>980</w:t>
            </w:r>
          </w:p>
        </w:tc>
      </w:tr>
    </w:tbl>
    <w:p>
      <w:pPr>
        <w:numPr>
          <w:ilvl w:val="0"/>
          <w:numId w:val="0"/>
        </w:numPr>
        <w:rPr>
          <w:rFonts w:hint="eastAsia"/>
          <w:lang w:val="en-US" w:eastAsia="zh-CN"/>
        </w:rPr>
      </w:pPr>
      <w:r>
        <w:rPr>
          <w:rFonts w:hint="eastAsia"/>
          <w:lang w:val="en-US"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114300</wp:posOffset>
            </wp:positionV>
            <wp:extent cx="5273675" cy="3947795"/>
            <wp:effectExtent l="0" t="0" r="3175" b="14605"/>
            <wp:wrapTopAndBottom/>
            <wp:docPr id="8" name="图片 8" descr="f=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100"/>
                    <pic:cNvPicPr>
                      <a:picLocks noChangeAspect="1"/>
                    </pic:cNvPicPr>
                  </pic:nvPicPr>
                  <pic:blipFill>
                    <a:blip r:embed="rId13"/>
                    <a:stretch>
                      <a:fillRect/>
                    </a:stretch>
                  </pic:blipFill>
                  <pic:spPr>
                    <a:xfrm>
                      <a:off x="0" y="0"/>
                      <a:ext cx="5273675" cy="3947795"/>
                    </a:xfrm>
                    <a:prstGeom prst="rect">
                      <a:avLst/>
                    </a:prstGeom>
                  </pic:spPr>
                </pic:pic>
              </a:graphicData>
            </a:graphic>
          </wp:anchor>
        </w:drawing>
      </w:r>
      <w:r>
        <w:rPr>
          <w:rFonts w:hint="eastAsia"/>
          <w:b/>
          <w:bCs/>
          <w:lang w:val="en-US" w:eastAsia="zh-CN"/>
        </w:rPr>
        <w:t>Fig2</w:t>
      </w:r>
      <w:r>
        <w:rPr>
          <w:rFonts w:hint="eastAsia"/>
          <w:lang w:val="en-US" w:eastAsia="zh-CN"/>
        </w:rPr>
        <w:t>: Put a lens(f=100.00) in front of the laser, collect the data and use the same method to get the fitting line as last step.</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Direction</w:t>
            </w:r>
          </w:p>
        </w:tc>
        <w:tc>
          <w:tcPr>
            <w:tcW w:w="2841" w:type="dxa"/>
          </w:tcPr>
          <w:p>
            <w:pPr>
              <w:numPr>
                <w:ilvl w:val="0"/>
                <w:numId w:val="0"/>
              </w:numPr>
              <w:jc w:val="center"/>
              <w:rPr>
                <w:rFonts w:hint="eastAsia" w:ascii="Calibri" w:hAnsi="Calibri" w:cs="Calibri"/>
                <w:vertAlign w:val="baseline"/>
                <w:lang w:val="en-US" w:eastAsia="zh-CN"/>
              </w:rPr>
            </w:pPr>
            <w:r>
              <w:rPr>
                <w:rFonts w:hint="default" w:ascii="Calibri" w:hAnsi="Calibri" w:cs="Calibri"/>
                <w:lang w:val="en-US" w:eastAsia="zh-CN"/>
              </w:rPr>
              <w:t>ω</w:t>
            </w:r>
            <w:r>
              <w:rPr>
                <w:rFonts w:hint="eastAsia" w:ascii="Calibri" w:hAnsi="Calibri" w:cs="Calibri"/>
                <w:vertAlign w:val="subscript"/>
                <w:lang w:val="en-US" w:eastAsia="zh-CN"/>
              </w:rPr>
              <w:t>0</w:t>
            </w:r>
            <w:r>
              <w:rPr>
                <w:rFonts w:hint="eastAsia" w:ascii="Calibri" w:hAnsi="Calibri" w:cs="Calibri"/>
                <w:vertAlign w:val="baseline"/>
                <w:lang w:val="en-US" w:eastAsia="zh-CN"/>
              </w:rPr>
              <w:t xml:space="preserve"> (</w:t>
            </w:r>
            <w:r>
              <w:rPr>
                <w:rFonts w:hint="default" w:ascii="Calibri" w:hAnsi="Calibri" w:cs="Calibri"/>
                <w:vertAlign w:val="baseline"/>
                <w:lang w:val="en-US" w:eastAsia="zh-CN"/>
              </w:rPr>
              <w:t>μ</w:t>
            </w:r>
            <w:r>
              <w:rPr>
                <w:rFonts w:hint="eastAsia" w:ascii="Calibri" w:hAnsi="Calibri" w:cs="Calibri"/>
                <w:vertAlign w:val="baseline"/>
                <w:lang w:val="en-US" w:eastAsia="zh-CN"/>
              </w:rPr>
              <w:t>m)</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lang w:val="en-US" w:eastAsia="zh-CN"/>
              </w:rPr>
              <w:t>z</w:t>
            </w:r>
            <w:r>
              <w:rPr>
                <w:rFonts w:hint="eastAsia" w:ascii="Calibri" w:hAnsi="Calibri" w:cs="Calibri"/>
                <w:vertAlign w:val="subscript"/>
                <w:lang w:val="en-US" w:eastAsia="zh-CN"/>
              </w:rPr>
              <w:t>0</w:t>
            </w:r>
            <w:r>
              <w:rPr>
                <w:rFonts w:hint="eastAsia" w:ascii="Calibri" w:hAnsi="Calibri" w:cs="Calibri"/>
                <w:vertAlign w:val="baseline"/>
                <w:lang w:val="en-US" w:eastAsia="zh-CN"/>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w</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94.77</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17.83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v</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91.87</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16.58</w:t>
            </w:r>
          </w:p>
        </w:tc>
      </w:tr>
    </w:tbl>
    <w:p>
      <w:pPr>
        <w:numPr>
          <w:ilvl w:val="0"/>
          <w:numId w:val="1"/>
        </w:numPr>
        <w:rPr>
          <w:rFonts w:hint="eastAsia"/>
          <w:lang w:val="en-US" w:eastAsia="zh-CN"/>
        </w:rPr>
      </w:pPr>
      <w:r>
        <w:rPr>
          <w:rFonts w:hint="eastAsia"/>
          <w:lang w:val="en-US" w:eastAsia="zh-CN"/>
        </w:rPr>
        <w:t>Use the result of step 3 and calculate the theoretical value after putting a lens( f=100.00) in front of the laser with following equations.</w:t>
      </w:r>
    </w:p>
    <w:p>
      <w:pPr>
        <w:numPr>
          <w:ilvl w:val="0"/>
          <w:numId w:val="0"/>
        </w:numPr>
        <w:rPr>
          <w:rFonts w:hint="eastAsia"/>
          <w:lang w:val="en-US" w:eastAsia="zh-CN"/>
        </w:rPr>
      </w:pPr>
      <w:r>
        <w:rPr>
          <w:sz w:val="21"/>
        </w:rPr>
        <w:pict>
          <v:group id="_x0000_s1034" o:spid="_x0000_s1034" o:spt="203" style="position:absolute;left:0pt;margin-left:141.5pt;margin-top:4.4pt;height:38pt;width:222pt;mso-wrap-distance-bottom:0pt;mso-wrap-distance-left:9pt;mso-wrap-distance-right:9pt;mso-wrap-distance-top:0pt;z-index:251663360;mso-width-relative:page;mso-height-relative:page;" coordorigin="8412,46892" coordsize="4440,760">
            <o:lock v:ext="edit" aspectratio="f"/>
            <v:shape id="_x0000_s1032" o:spid="_x0000_s1032" o:spt="75" type="#_x0000_t75" style="position:absolute;left:12192;top:47107;height:340;width:660;" o:ole="t" filled="f" o:preferrelative="t" stroked="f" coordsize="21600,21600">
              <v:path/>
              <v:fill on="f" focussize="0,0"/>
              <v:stroke on="f" joinstyle="miter"/>
              <v:imagedata r:id="rId15" o:title=""/>
              <o:lock v:ext="edit" aspectratio="t"/>
            </v:shape>
            <v:shape id="_x0000_s1033" o:spid="_x0000_s1033" o:spt="75" type="#_x0000_t75" style="position:absolute;left:8412;top:46892;height:760;width:2320;" o:ole="t" filled="f" o:preferrelative="t" stroked="f" coordsize="21600,21600">
              <v:path/>
              <v:fill on="f" focussize="0,0"/>
              <v:stroke on="f"/>
              <v:imagedata r:id="rId17" o:title=""/>
              <o:lock v:ext="edit" aspectratio="t"/>
            </v:shape>
            <w10:wrap type="square"/>
          </v:group>
          <o:OLEObject Type="Embed" ProgID="Equation.KSEE3" ShapeID="_x0000_s1032" DrawAspect="Content" ObjectID="_1468075729" r:id="rId14"/>
          <o:OLEObject Type="Embed" ProgID="Equation.KSEE3" ShapeID="_x0000_s1033" DrawAspect="Content" ObjectID="_1468075730" r:id="rId16"/>
        </w:pict>
      </w: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r>
        <w:rPr>
          <w:sz w:val="21"/>
        </w:rPr>
        <w:pict>
          <v:group id="_x0000_s1040" o:spid="_x0000_s1040" o:spt="203" style="position:absolute;left:0pt;margin-left:140.25pt;margin-top:2.35pt;height:37pt;width:218.25pt;mso-wrap-distance-bottom:0pt;mso-wrap-distance-left:9pt;mso-wrap-distance-right:9pt;mso-wrap-distance-top:0pt;z-index:251663360;mso-width-relative:page;mso-height-relative:page;" coordorigin="8507,47853" coordsize="4365,740">
            <o:lock v:ext="edit" aspectratio="f"/>
            <v:shape id="_x0000_s1035" o:spid="_x0000_s1035" o:spt="75" type="#_x0000_t75" style="position:absolute;left:8507;top:47853;height:740;width:2100;" o:ole="t" filled="f" o:preferrelative="t" stroked="f" coordsize="21600,21600">
              <v:path/>
              <v:fill on="f" focussize="0,0"/>
              <v:stroke on="f" joinstyle="miter"/>
              <v:imagedata r:id="rId19" o:title=""/>
              <o:lock v:ext="edit" aspectratio="t"/>
            </v:shape>
            <v:shape id="_x0000_s1039" o:spid="_x0000_s1039" o:spt="75" type="#_x0000_t75" style="position:absolute;left:12212;top:48077;height:340;width:660;" o:ole="t" filled="f" o:preferrelative="t" stroked="f" coordsize="21600,21600">
              <v:path/>
              <v:fill on="f" focussize="0,0"/>
              <v:stroke on="f"/>
              <v:imagedata r:id="rId21" o:title=""/>
              <o:lock v:ext="edit" aspectratio="t"/>
            </v:shape>
            <w10:wrap type="square"/>
          </v:group>
          <o:OLEObject Type="Embed" ProgID="Equation.KSEE3" ShapeID="_x0000_s1035" DrawAspect="Content" ObjectID="_1468075731" r:id="rId18"/>
          <o:OLEObject Type="Embed" ProgID="Equation.KSEE3" ShapeID="_x0000_s1039" DrawAspect="Content" ObjectID="_1468075732" r:id="rId20"/>
        </w:pic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The corner mark 1 represent the value of the beam before traverse the lens, the corner mark 2 represent the value of the beam after traverse the lens, d is the distance between lens and beam waist. Then we can use this equation to get the theoretical </w:t>
      </w:r>
      <w:r>
        <w:rPr>
          <w:rFonts w:hint="default" w:ascii="Calibri" w:hAnsi="Calibri" w:cs="Calibri"/>
          <w:lang w:val="en-US" w:eastAsia="zh-CN"/>
        </w:rPr>
        <w:t>ω</w:t>
      </w:r>
      <w:r>
        <w:rPr>
          <w:rFonts w:hint="eastAsia" w:ascii="Calibri" w:hAnsi="Calibri" w:cs="Calibri"/>
          <w:vertAlign w:val="subscript"/>
          <w:lang w:val="en-US" w:eastAsia="zh-CN"/>
        </w:rPr>
        <w:t xml:space="preserve">0 </w:t>
      </w:r>
      <w:r>
        <w:rPr>
          <w:rFonts w:hint="eastAsia"/>
          <w:lang w:val="en-US" w:eastAsia="zh-CN"/>
        </w:rPr>
        <w:t xml:space="preserve">and </w:t>
      </w:r>
      <w:r>
        <w:rPr>
          <w:rFonts w:hint="eastAsia" w:ascii="Calibri" w:hAnsi="Calibri" w:cs="Calibri"/>
          <w:lang w:val="en-US" w:eastAsia="zh-CN"/>
        </w:rPr>
        <w:t>z</w:t>
      </w:r>
      <w:r>
        <w:rPr>
          <w:rFonts w:hint="eastAsia" w:ascii="Calibri" w:hAnsi="Calibri" w:cs="Calibri"/>
          <w:vertAlign w:val="subscript"/>
          <w:lang w:val="en-US" w:eastAsia="zh-CN"/>
        </w:rPr>
        <w:t>0</w:t>
      </w:r>
      <w:r>
        <w:rPr>
          <w:rFonts w:hint="eastAsia"/>
          <w:lang w:val="en-US" w:eastAsia="zh-CN"/>
        </w:rPr>
        <w:t>. Plot experimental and theoretical result in one figure.</w:t>
      </w:r>
    </w:p>
    <w:p>
      <w:pPr>
        <w:rPr>
          <w:rFonts w:hint="eastAsia"/>
          <w:lang w:val="en-US" w:eastAsia="zh-CN"/>
        </w:rPr>
      </w:pPr>
      <w:r>
        <w:rPr>
          <w:rFonts w:hint="eastAsia"/>
          <w:lang w:val="en-US" w:eastAsia="zh-CN"/>
        </w:rPr>
        <w:drawing>
          <wp:inline distT="0" distB="0" distL="114300" distR="114300">
            <wp:extent cx="5273675" cy="3947795"/>
            <wp:effectExtent l="0" t="0" r="3175" b="14605"/>
            <wp:docPr id="7" name="图片 7" descr="compa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mparsion"/>
                    <pic:cNvPicPr>
                      <a:picLocks noChangeAspect="1"/>
                    </pic:cNvPicPr>
                  </pic:nvPicPr>
                  <pic:blipFill>
                    <a:blip r:embed="rId22"/>
                    <a:stretch>
                      <a:fillRect/>
                    </a:stretch>
                  </pic:blipFill>
                  <pic:spPr>
                    <a:xfrm>
                      <a:off x="0" y="0"/>
                      <a:ext cx="5273675" cy="3947795"/>
                    </a:xfrm>
                    <a:prstGeom prst="rect">
                      <a:avLst/>
                    </a:prstGeom>
                  </pic:spPr>
                </pic:pic>
              </a:graphicData>
            </a:graphic>
          </wp:inline>
        </w:drawing>
      </w:r>
    </w:p>
    <w:p>
      <w:pPr>
        <w:jc w:val="center"/>
        <w:rPr>
          <w:rFonts w:hint="eastAsia"/>
          <w:lang w:val="en-US" w:eastAsia="zh-CN"/>
        </w:rPr>
      </w:pPr>
      <w:r>
        <w:rPr>
          <w:rFonts w:hint="eastAsia"/>
          <w:b/>
          <w:bCs/>
          <w:lang w:val="en-US" w:eastAsia="zh-CN"/>
        </w:rPr>
        <w:t>Fig3</w:t>
      </w:r>
      <w:r>
        <w:rPr>
          <w:rFonts w:hint="eastAsia"/>
          <w:lang w:val="en-US" w:eastAsia="zh-CN"/>
        </w:rPr>
        <w:t>: The solid lines are the same with last figure, dashed lines represent the theoretical result.</w:t>
      </w:r>
    </w:p>
    <w:p>
      <w:pPr>
        <w:rPr>
          <w:rFonts w:hint="eastAsia"/>
          <w:b/>
          <w:bCs/>
          <w:lang w:val="en-US" w:eastAsia="zh-CN"/>
        </w:rPr>
      </w:pPr>
      <w:r>
        <w:rPr>
          <w:rFonts w:hint="eastAsia"/>
          <w:b/>
          <w:bCs/>
          <w:lang w:val="en-US" w:eastAsia="zh-CN"/>
        </w:rPr>
        <w:t>Theoretical result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Direction</w:t>
            </w:r>
          </w:p>
        </w:tc>
        <w:tc>
          <w:tcPr>
            <w:tcW w:w="2841" w:type="dxa"/>
          </w:tcPr>
          <w:p>
            <w:pPr>
              <w:numPr>
                <w:ilvl w:val="0"/>
                <w:numId w:val="0"/>
              </w:numPr>
              <w:jc w:val="center"/>
              <w:rPr>
                <w:rFonts w:hint="eastAsia" w:ascii="Calibri" w:hAnsi="Calibri" w:cs="Calibri"/>
                <w:vertAlign w:val="baseline"/>
                <w:lang w:val="en-US" w:eastAsia="zh-CN"/>
              </w:rPr>
            </w:pPr>
            <w:r>
              <w:rPr>
                <w:rFonts w:hint="default" w:ascii="Calibri" w:hAnsi="Calibri" w:cs="Calibri"/>
                <w:lang w:val="en-US" w:eastAsia="zh-CN"/>
              </w:rPr>
              <w:t>ω</w:t>
            </w:r>
            <w:r>
              <w:rPr>
                <w:rFonts w:hint="eastAsia" w:ascii="Calibri" w:hAnsi="Calibri" w:cs="Calibri"/>
                <w:vertAlign w:val="subscript"/>
                <w:lang w:val="en-US" w:eastAsia="zh-CN"/>
              </w:rPr>
              <w:t>0</w:t>
            </w:r>
            <w:r>
              <w:rPr>
                <w:rFonts w:hint="eastAsia" w:ascii="Calibri" w:hAnsi="Calibri" w:cs="Calibri"/>
                <w:vertAlign w:val="baseline"/>
                <w:lang w:val="en-US" w:eastAsia="zh-CN"/>
              </w:rPr>
              <w:t xml:space="preserve"> (</w:t>
            </w:r>
            <w:r>
              <w:rPr>
                <w:rFonts w:hint="default" w:ascii="Calibri" w:hAnsi="Calibri" w:cs="Calibri"/>
                <w:vertAlign w:val="baseline"/>
                <w:lang w:val="en-US" w:eastAsia="zh-CN"/>
              </w:rPr>
              <w:t>μ</w:t>
            </w:r>
            <w:r>
              <w:rPr>
                <w:rFonts w:hint="eastAsia" w:ascii="Calibri" w:hAnsi="Calibri" w:cs="Calibri"/>
                <w:vertAlign w:val="baseline"/>
                <w:lang w:val="en-US" w:eastAsia="zh-CN"/>
              </w:rPr>
              <w:t>m)</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lang w:val="en-US" w:eastAsia="zh-CN"/>
              </w:rPr>
              <w:t>z</w:t>
            </w:r>
            <w:r>
              <w:rPr>
                <w:rFonts w:hint="eastAsia" w:ascii="Calibri" w:hAnsi="Calibri" w:cs="Calibri"/>
                <w:vertAlign w:val="subscript"/>
                <w:lang w:val="en-US" w:eastAsia="zh-CN"/>
              </w:rPr>
              <w:t>0</w:t>
            </w:r>
            <w:r>
              <w:rPr>
                <w:rFonts w:hint="eastAsia" w:ascii="Calibri" w:hAnsi="Calibri" w:cs="Calibri"/>
                <w:vertAlign w:val="baseline"/>
                <w:lang w:val="en-US" w:eastAsia="zh-CN"/>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w</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113.5933</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17.0597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v</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107.5640</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15.5662</w:t>
            </w:r>
          </w:p>
        </w:tc>
      </w:tr>
    </w:tbl>
    <w:p>
      <w:pPr>
        <w:rPr>
          <w:rFonts w:hint="eastAsia"/>
          <w:lang w:val="en-US" w:eastAsia="zh-CN"/>
        </w:rPr>
      </w:pPr>
      <w:r>
        <w:rPr>
          <w:rFonts w:hint="eastAsia"/>
          <w:b/>
          <w:bCs/>
          <w:lang w:val="en-US" w:eastAsia="zh-CN"/>
        </w:rPr>
        <w:t>Result</w:t>
      </w:r>
      <w:r>
        <w:rPr>
          <w:rFonts w:hint="eastAsia"/>
          <w:lang w:val="en-US" w:eastAsia="zh-CN"/>
        </w:rPr>
        <w:t>:</w:t>
      </w:r>
    </w:p>
    <w:p>
      <w:pPr>
        <w:rPr>
          <w:rFonts w:hint="eastAsia"/>
          <w:lang w:val="en-US" w:eastAsia="zh-CN"/>
        </w:rPr>
      </w:pPr>
      <w:r>
        <w:rPr>
          <w:rFonts w:hint="eastAsia"/>
          <w:lang w:val="en-US" w:eastAsia="zh-CN"/>
        </w:rPr>
        <w:t xml:space="preserve">From figure 3, the lines from two methods do not have a very obvious difference, so we can locate the beam waist is inside the laser, if we suppose the coordinate of laser head is z=0, then the beam waist location is around z=-20.97 and z=-23.05, and the radius of the beam is </w:t>
      </w:r>
      <w:r>
        <w:rPr>
          <w:rFonts w:hint="default" w:ascii="Calibri" w:hAnsi="Calibri" w:cs="Calibri"/>
          <w:lang w:val="en-US" w:eastAsia="zh-CN"/>
        </w:rPr>
        <w:t>ω</w:t>
      </w:r>
      <w:r>
        <w:rPr>
          <w:rFonts w:hint="eastAsia" w:ascii="Calibri" w:hAnsi="Calibri" w:cs="Calibri"/>
          <w:vertAlign w:val="subscript"/>
          <w:lang w:val="en-US" w:eastAsia="zh-CN"/>
        </w:rPr>
        <w:t>0</w:t>
      </w:r>
      <w:r>
        <w:rPr>
          <w:rFonts w:hint="eastAsia"/>
          <w:lang w:val="en-US" w:eastAsia="zh-CN"/>
        </w:rPr>
        <w:t xml:space="preserve">=141.6 and </w:t>
      </w:r>
      <w:r>
        <w:rPr>
          <w:rFonts w:hint="default" w:ascii="Calibri" w:hAnsi="Calibri" w:cs="Calibri"/>
          <w:lang w:val="en-US" w:eastAsia="zh-CN"/>
        </w:rPr>
        <w:t>ω</w:t>
      </w:r>
      <w:r>
        <w:rPr>
          <w:rFonts w:hint="eastAsia" w:ascii="Calibri" w:hAnsi="Calibri" w:cs="Calibri"/>
          <w:vertAlign w:val="subscript"/>
          <w:lang w:val="en-US" w:eastAsia="zh-CN"/>
        </w:rPr>
        <w:t>0</w:t>
      </w:r>
      <w:r>
        <w:rPr>
          <w:rFonts w:hint="eastAsia"/>
          <w:lang w:val="en-US" w:eastAsia="zh-CN"/>
        </w:rPr>
        <w:t>=164.7.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3178946">
    <w:nsid w:val="569DC042"/>
    <w:multiLevelType w:val="singleLevel"/>
    <w:tmpl w:val="569DC042"/>
    <w:lvl w:ilvl="0" w:tentative="1">
      <w:start w:val="1"/>
      <w:numFmt w:val="decimal"/>
      <w:suff w:val="space"/>
      <w:lvlText w:val="%1."/>
      <w:lvlJc w:val="left"/>
    </w:lvl>
  </w:abstractNum>
  <w:num w:numId="1">
    <w:abstractNumId w:val="14531789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816C5"/>
    <w:rsid w:val="0C007304"/>
    <w:rsid w:val="193A42E0"/>
    <w:rsid w:val="1B061DB4"/>
    <w:rsid w:val="27112725"/>
    <w:rsid w:val="2BBA59CC"/>
    <w:rsid w:val="2DB46A8B"/>
    <w:rsid w:val="3E602562"/>
    <w:rsid w:val="448854FC"/>
    <w:rsid w:val="46F816C5"/>
    <w:rsid w:val="483D4A92"/>
    <w:rsid w:val="4B036511"/>
    <w:rsid w:val="4B881FFB"/>
    <w:rsid w:val="4FE33B1E"/>
    <w:rsid w:val="5F75272C"/>
    <w:rsid w:val="5F873B8F"/>
    <w:rsid w:val="64025D23"/>
    <w:rsid w:val="65CE3D15"/>
    <w:rsid w:val="6DE40E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V"/>
    </w:tc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1.jpeg"/><Relationship Id="rId21" Type="http://schemas.openxmlformats.org/officeDocument/2006/relationships/image" Target="media/image10.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7.bin"/><Relationship Id="rId17" Type="http://schemas.openxmlformats.org/officeDocument/2006/relationships/image" Target="media/image8.wmf"/><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jpeg"/><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27"/>
    <customShpInfo spid="_x0000_s1030"/>
    <customShpInfo spid="_x0000_s1031"/>
    <customShpInfo spid="_x0000_s1032"/>
    <customShpInfo spid="_x0000_s1033"/>
    <customShpInfo spid="_x0000_s1034"/>
    <customShpInfo spid="_x0000_s1035"/>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2016-01-19T04:13:00Z</dcterms:created>
  <dc:creator>Flora06</dc:creator>
  <cp:lastModifiedBy>Flora06</cp:lastModifiedBy>
  <dcterms:modified xsi:type="dcterms:W3CDTF">2016-01-27T00:55:15Z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